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0525DF" w:rsidP="004A3ED4">
      <w:pPr>
        <w:rPr>
          <w:lang w:val="en-US"/>
        </w:rPr>
      </w:pPr>
      <w:r>
        <w:rPr>
          <w:lang w:val="en-US"/>
        </w:rPr>
        <w:t>Master Program: 2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0737B3">
        <w:rPr>
          <w:lang w:val="en-US"/>
        </w:rPr>
        <w:t>Finance and Credit</w:t>
      </w:r>
    </w:p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DB608F">
        <w:rPr>
          <w:lang w:val="en-US"/>
        </w:rPr>
        <w:t>Corporate Finance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3136"/>
        <w:gridCol w:w="1785"/>
        <w:gridCol w:w="1650"/>
        <w:gridCol w:w="1694"/>
      </w:tblGrid>
      <w:tr w:rsidR="004A3ED4" w:rsidRPr="00C066CE" w:rsidTr="000737B3">
        <w:trPr>
          <w:trHeight w:val="70"/>
        </w:trPr>
        <w:tc>
          <w:tcPr>
            <w:tcW w:w="1306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13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4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DB608F" w:rsidRPr="00CC4C47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Research methodology in finance and credit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144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4</w:t>
            </w:r>
          </w:p>
        </w:tc>
      </w:tr>
      <w:tr w:rsidR="00DB608F" w:rsidRPr="00CC4C47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>
              <w:rPr>
                <w:lang w:val="en-US"/>
              </w:rPr>
              <w:t>Current</w:t>
            </w:r>
            <w:r w:rsidRPr="00DB608F">
              <w:rPr>
                <w:lang w:val="en-US"/>
              </w:rPr>
              <w:t xml:space="preserve"> problems of finance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CC4C47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Current problems of money, credit and banks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CC4C47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Monetary methods of regulation of the economy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CC4C47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Financial methods of regulation of the economy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CC4C47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Modern information technologies in the field of finance and credit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7F65C9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>
              <w:rPr>
                <w:lang w:val="en-US"/>
              </w:rPr>
              <w:t>Econometrics (Advanced)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</w:tr>
      <w:tr w:rsidR="00DB608F" w:rsidRPr="007F65C9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Mathematical support of financial solutions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</w:tr>
      <w:tr w:rsidR="00DB608F" w:rsidRPr="007F65C9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>
              <w:rPr>
                <w:lang w:val="en-US"/>
              </w:rPr>
              <w:t>Macroeconomics (Advanced)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М.1.1.10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Foreign language in the professional field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Professional communication in a foreign language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>
              <w:rPr>
                <w:lang w:val="en-US"/>
              </w:rPr>
              <w:t>Financial analysis (Advanced)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Financial markets and financial and credit institutions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Financial control and consulting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Business tax environment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144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4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Corporate tax management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>
              <w:rPr>
                <w:lang w:val="en-US"/>
              </w:rPr>
              <w:t>Financial management (Advanced</w:t>
            </w:r>
            <w:r w:rsidRPr="00DB608F">
              <w:rPr>
                <w:lang w:val="en-US"/>
              </w:rPr>
              <w:t>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144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4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M.1.2.8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 xml:space="preserve">Financial Planning </w:t>
            </w:r>
            <w:r>
              <w:rPr>
                <w:lang w:val="en-US"/>
              </w:rPr>
              <w:t>practice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М.1.3.1.1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Financial risk management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lastRenderedPageBreak/>
              <w:t>М.1.3.1.2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Business risk management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/2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0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М.1.3.2.1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Cash flow management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М.1.3.2.2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Financial resource management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/3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0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М.1.3.3.1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Corporate control market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3</w:t>
            </w:r>
          </w:p>
        </w:tc>
      </w:tr>
      <w:tr w:rsidR="00DB608F" w:rsidRPr="00432465" w:rsidTr="000737B3">
        <w:tc>
          <w:tcPr>
            <w:tcW w:w="1306" w:type="dxa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М.1.3.3.2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B608F" w:rsidRPr="00DB608F" w:rsidRDefault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Behavioral Finance (Advanced)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/3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DB608F" w:rsidRPr="00DB608F" w:rsidRDefault="00DB608F" w:rsidP="00DB608F">
            <w:pPr>
              <w:rPr>
                <w:lang w:val="en-US"/>
              </w:rPr>
            </w:pPr>
            <w:r w:rsidRPr="00DB608F">
              <w:rPr>
                <w:lang w:val="en-US"/>
              </w:rPr>
              <w:t>0</w:t>
            </w:r>
          </w:p>
        </w:tc>
      </w:tr>
      <w:tr w:rsidR="000737B3" w:rsidRPr="00432465" w:rsidTr="000737B3">
        <w:tc>
          <w:tcPr>
            <w:tcW w:w="1306" w:type="dxa"/>
            <w:vAlign w:val="center"/>
          </w:tcPr>
          <w:p w:rsidR="000737B3" w:rsidRPr="000737B3" w:rsidRDefault="000737B3">
            <w:pPr>
              <w:rPr>
                <w:lang w:val="en-US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0737B3" w:rsidRPr="00DB608F" w:rsidRDefault="00DB608F">
            <w:pPr>
              <w:rPr>
                <w:b/>
                <w:lang w:val="en-US"/>
              </w:rPr>
            </w:pPr>
            <w:r w:rsidRPr="00DB608F">
              <w:rPr>
                <w:b/>
                <w:lang w:val="en-US"/>
              </w:rPr>
              <w:t>Total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737B3" w:rsidRPr="00DB608F" w:rsidRDefault="000737B3" w:rsidP="000737B3">
            <w:pPr>
              <w:rPr>
                <w:b/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737B3" w:rsidRPr="00DB608F" w:rsidRDefault="00DB608F" w:rsidP="000737B3">
            <w:pPr>
              <w:rPr>
                <w:b/>
                <w:lang w:val="en-US"/>
              </w:rPr>
            </w:pPr>
            <w:r w:rsidRPr="00DB608F">
              <w:rPr>
                <w:b/>
                <w:lang w:val="en-US"/>
              </w:rPr>
              <w:fldChar w:fldCharType="begin"/>
            </w:r>
            <w:r w:rsidRPr="00DB608F">
              <w:rPr>
                <w:b/>
                <w:lang w:val="en-US"/>
              </w:rPr>
              <w:instrText xml:space="preserve"> =SUM(ABOVE) </w:instrText>
            </w:r>
            <w:r w:rsidRPr="00DB608F">
              <w:rPr>
                <w:b/>
                <w:lang w:val="en-US"/>
              </w:rPr>
              <w:fldChar w:fldCharType="separate"/>
            </w:r>
            <w:r w:rsidRPr="00DB608F">
              <w:rPr>
                <w:b/>
                <w:noProof/>
                <w:lang w:val="en-US"/>
              </w:rPr>
              <w:t>2160</w:t>
            </w:r>
            <w:r w:rsidRPr="00DB608F">
              <w:rPr>
                <w:b/>
                <w:lang w:val="en-US"/>
              </w:rPr>
              <w:fldChar w:fldCharType="end"/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737B3" w:rsidRPr="00DB608F" w:rsidRDefault="00DB608F" w:rsidP="000737B3">
            <w:pPr>
              <w:rPr>
                <w:b/>
                <w:lang w:val="en-US"/>
              </w:rPr>
            </w:pPr>
            <w:r w:rsidRPr="00DB608F">
              <w:rPr>
                <w:b/>
                <w:lang w:val="en-US"/>
              </w:rPr>
              <w:fldChar w:fldCharType="begin"/>
            </w:r>
            <w:r w:rsidRPr="00DB608F">
              <w:rPr>
                <w:b/>
                <w:lang w:val="en-US"/>
              </w:rPr>
              <w:instrText xml:space="preserve"> =SUM(ABOVE) </w:instrText>
            </w:r>
            <w:r w:rsidRPr="00DB608F">
              <w:rPr>
                <w:b/>
                <w:lang w:val="en-US"/>
              </w:rPr>
              <w:fldChar w:fldCharType="separate"/>
            </w:r>
            <w:r w:rsidRPr="00DB608F">
              <w:rPr>
                <w:b/>
                <w:noProof/>
                <w:lang w:val="en-US"/>
              </w:rPr>
              <w:t>60</w:t>
            </w:r>
            <w:r w:rsidRPr="00DB608F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411E8"/>
    <w:rsid w:val="000525DF"/>
    <w:rsid w:val="000737B3"/>
    <w:rsid w:val="002A1D25"/>
    <w:rsid w:val="003171E2"/>
    <w:rsid w:val="003453F2"/>
    <w:rsid w:val="00432465"/>
    <w:rsid w:val="004A3ED4"/>
    <w:rsid w:val="004C68F9"/>
    <w:rsid w:val="005E1F5D"/>
    <w:rsid w:val="00600120"/>
    <w:rsid w:val="007E4CD1"/>
    <w:rsid w:val="007F65C9"/>
    <w:rsid w:val="0084302A"/>
    <w:rsid w:val="008F1B9A"/>
    <w:rsid w:val="009E5345"/>
    <w:rsid w:val="00AF270B"/>
    <w:rsid w:val="00BE602D"/>
    <w:rsid w:val="00C74386"/>
    <w:rsid w:val="00CE6A1D"/>
    <w:rsid w:val="00DB608F"/>
    <w:rsid w:val="00DF546B"/>
    <w:rsid w:val="00E33F91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0B8B6-37D1-46BE-A47D-4436FBE9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8</cp:revision>
  <cp:lastPrinted>2021-10-05T14:02:00Z</cp:lastPrinted>
  <dcterms:created xsi:type="dcterms:W3CDTF">2021-10-05T11:54:00Z</dcterms:created>
  <dcterms:modified xsi:type="dcterms:W3CDTF">2021-10-11T07:33:00Z</dcterms:modified>
</cp:coreProperties>
</file>